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61" w:rsidRDefault="00801B61" w:rsidP="00801B61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Cambria" w:hAnsi="Cambria"/>
          <w:b/>
          <w:noProof/>
          <w:color w:val="1F497D"/>
          <w:szCs w:val="24"/>
          <w:lang w:eastAsia="tr-TR"/>
        </w:rPr>
        <w:drawing>
          <wp:inline distT="0" distB="0" distL="0" distR="0" wp14:anchorId="0BC85985" wp14:editId="201EF72B">
            <wp:extent cx="2271036" cy="151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36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</w:t>
      </w:r>
      <w:r w:rsidR="00BA271B">
        <w:rPr>
          <w:noProof/>
          <w:lang w:eastAsia="tr-TR"/>
        </w:rPr>
        <w:drawing>
          <wp:inline distT="0" distB="0" distL="0" distR="0" wp14:anchorId="4BA887DA" wp14:editId="4AF01B1C">
            <wp:extent cx="2393950" cy="1403350"/>
            <wp:effectExtent l="0" t="0" r="6350" b="6350"/>
            <wp:docPr id="1" name="Picture 1" descr="meksika bayraÄÄ±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ksika bayraÄÄ±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059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61" w:rsidRDefault="00801B61" w:rsidP="00801B61">
      <w:pPr>
        <w:rPr>
          <w:rFonts w:ascii="Arial" w:hAnsi="Arial" w:cs="Arial"/>
          <w:b/>
        </w:rPr>
      </w:pPr>
    </w:p>
    <w:p w:rsidR="00BA271B" w:rsidRDefault="00801B61" w:rsidP="00BA271B">
      <w:pPr>
        <w:jc w:val="center"/>
        <w:rPr>
          <w:rFonts w:ascii="Arial" w:hAnsi="Arial" w:cs="Arial"/>
          <w:b/>
        </w:rPr>
      </w:pPr>
      <w:r>
        <w:rPr>
          <w:rFonts w:ascii="Cambria" w:hAnsi="Cambria"/>
          <w:b/>
          <w:noProof/>
          <w:color w:val="1F497D"/>
          <w:sz w:val="28"/>
          <w:szCs w:val="24"/>
          <w:lang w:eastAsia="tr-TR"/>
        </w:rPr>
        <w:drawing>
          <wp:inline distT="0" distB="0" distL="0" distR="0" wp14:anchorId="4C4BCD90" wp14:editId="1319E95D">
            <wp:extent cx="1615000" cy="612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1B" w:rsidRDefault="00BA271B" w:rsidP="00BA271B">
      <w:pPr>
        <w:rPr>
          <w:rFonts w:ascii="Arial" w:eastAsiaTheme="minorEastAsia" w:hAnsi="Arial" w:cs="Arial"/>
          <w:b/>
          <w:color w:val="000000" w:themeColor="text1"/>
          <w:w w:val="105"/>
          <w:sz w:val="24"/>
          <w:szCs w:val="24"/>
          <w:u w:val="single"/>
          <w:lang w:val="en-US"/>
        </w:rPr>
      </w:pPr>
    </w:p>
    <w:p w:rsidR="00BA271B" w:rsidRPr="00BA271B" w:rsidRDefault="00BA271B" w:rsidP="00BA271B">
      <w:pPr>
        <w:rPr>
          <w:rFonts w:ascii="Arial" w:hAnsi="Arial" w:cs="Arial"/>
          <w:b/>
          <w:i/>
        </w:rPr>
      </w:pP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sz w:val="24"/>
          <w:szCs w:val="24"/>
          <w:u w:val="single"/>
          <w:lang w:val="en-US"/>
        </w:rPr>
        <w:t>Taslak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sz w:val="24"/>
          <w:szCs w:val="24"/>
          <w:u w:val="single"/>
          <w:lang w:val="en-US"/>
        </w:rPr>
        <w:t xml:space="preserve"> Program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color w:val="000000" w:themeColor="text1"/>
          <w:w w:val="105"/>
          <w:sz w:val="24"/>
          <w:szCs w:val="24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 xml:space="preserve">22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>Ağustos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 xml:space="preserve"> 2019,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>Perşembe</w:t>
      </w:r>
      <w:proofErr w:type="spellEnd"/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İstanbul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Havalimanı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(IST) </w:t>
      </w:r>
      <w:r w:rsidRPr="00BA271B">
        <w:rPr>
          <w:rFonts w:ascii="Arial" w:eastAsiaTheme="minorEastAsia" w:hAnsi="Arial" w:cs="Arial"/>
          <w:i/>
          <w:color w:val="000000" w:themeColor="text1"/>
          <w:w w:val="105"/>
          <w:lang w:val="en-US"/>
        </w:rPr>
        <w:t>04:45 am – 12.00 am</w:t>
      </w: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Juarez International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Havalimanı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(MEX)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A65439" w:rsidRDefault="00A65439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</w:pP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Uçuş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Süresi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: 15 </w:t>
      </w: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saat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 15 dk</w:t>
      </w:r>
      <w:proofErr w:type="gram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./</w:t>
      </w:r>
      <w:proofErr w:type="gram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Saat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Farkı</w:t>
      </w:r>
      <w:proofErr w:type="spellEnd"/>
      <w:r w:rsidRPr="00A65439"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: </w:t>
      </w:r>
      <w:r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 xml:space="preserve">+8 </w:t>
      </w:r>
      <w:proofErr w:type="spellStart"/>
      <w:r>
        <w:rPr>
          <w:rFonts w:ascii="Arial" w:eastAsiaTheme="minorEastAsia" w:hAnsi="Arial" w:cs="Arial"/>
          <w:i/>
          <w:color w:val="000000" w:themeColor="text1"/>
          <w:sz w:val="20"/>
          <w:szCs w:val="20"/>
          <w:lang w:val="en-US"/>
        </w:rPr>
        <w:t>saat</w:t>
      </w:r>
      <w:proofErr w:type="spellEnd"/>
    </w:p>
    <w:p w:rsidR="00A65439" w:rsidRPr="00BA271B" w:rsidRDefault="00A65439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Planlanan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Toplantılar</w:t>
      </w:r>
      <w:proofErr w:type="spellEnd"/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T.C.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Meksiko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Büyükelçimiz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Sayın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Timur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Söylemez’in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proofErr w:type="gram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ev</w:t>
      </w:r>
      <w:proofErr w:type="spellEnd"/>
      <w:proofErr w:type="gram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sahipliğinde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Türk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heyeti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onuruna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düzenlenen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resepsiyon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(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teyide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muhtaç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)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proofErr w:type="gram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(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Anılan</w:t>
      </w:r>
      <w:proofErr w:type="spellEnd"/>
      <w:proofErr w:type="gram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resepsiyonda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Meksika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iş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dünyası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temsilcilerinin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de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bulunması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öngörülmektedir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.)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         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23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Ağustos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 2019,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Cuma</w:t>
      </w:r>
      <w:proofErr w:type="spellEnd"/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BBVA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Bancomer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işbirliği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ve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proofErr w:type="gram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ev</w:t>
      </w:r>
      <w:proofErr w:type="spellEnd"/>
      <w:proofErr w:type="gram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sahipliğinde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“Türkiye-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Meksika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Yatırım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 xml:space="preserve">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Semineri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lang w:val="en-US"/>
        </w:rPr>
        <w:t>”</w:t>
      </w: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</w:t>
      </w: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Arial" w:eastAsiaTheme="minorEastAsia" w:hAnsi="Arial" w:cs="Arial"/>
          <w:i/>
          <w:color w:val="000000" w:themeColor="text1"/>
          <w:w w:val="105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w w:val="105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</w:pPr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 xml:space="preserve">24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>Ağustos</w:t>
      </w:r>
      <w:proofErr w:type="spellEnd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 xml:space="preserve"> 2019, </w:t>
      </w:r>
      <w:proofErr w:type="spellStart"/>
      <w:r w:rsidRPr="00BA271B">
        <w:rPr>
          <w:rFonts w:ascii="Arial" w:eastAsiaTheme="minorEastAsia" w:hAnsi="Arial" w:cs="Arial"/>
          <w:b/>
          <w:i/>
          <w:color w:val="000000" w:themeColor="text1"/>
          <w:w w:val="105"/>
          <w:lang w:val="en-US"/>
        </w:rPr>
        <w:t>Cumartesi</w:t>
      </w:r>
      <w:proofErr w:type="spellEnd"/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w w:val="105"/>
          <w:lang w:val="en-US"/>
        </w:rPr>
      </w:pPr>
    </w:p>
    <w:p w:rsidR="00BA271B" w:rsidRPr="00BA271B" w:rsidRDefault="00BA271B" w:rsidP="00BA27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color w:val="000000" w:themeColor="text1"/>
          <w:w w:val="105"/>
          <w:lang w:val="en-US"/>
        </w:rPr>
      </w:pP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Juarez International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Havalimanı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(MEX) </w:t>
      </w:r>
      <w:r w:rsidRPr="00BA271B">
        <w:rPr>
          <w:rFonts w:ascii="Arial" w:eastAsiaTheme="minorEastAsia" w:hAnsi="Arial" w:cs="Arial"/>
          <w:i/>
          <w:color w:val="000000" w:themeColor="text1"/>
          <w:w w:val="105"/>
          <w:lang w:val="en-US"/>
        </w:rPr>
        <w:t xml:space="preserve">05.30 am - 05.25 am (+1) </w:t>
      </w:r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İstanbul </w:t>
      </w:r>
      <w:proofErr w:type="spellStart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>Havalimanı</w:t>
      </w:r>
      <w:proofErr w:type="spellEnd"/>
      <w:r w:rsidRPr="00BA271B">
        <w:rPr>
          <w:rFonts w:ascii="Arial" w:eastAsiaTheme="minorEastAsia" w:hAnsi="Arial" w:cs="Arial"/>
          <w:i/>
          <w:color w:val="000000" w:themeColor="text1"/>
          <w:lang w:val="en-US"/>
        </w:rPr>
        <w:t xml:space="preserve"> IST)</w:t>
      </w:r>
    </w:p>
    <w:p w:rsidR="00801B61" w:rsidRPr="00BA271B" w:rsidRDefault="00801B61" w:rsidP="00FE73A8">
      <w:pPr>
        <w:jc w:val="center"/>
        <w:rPr>
          <w:rFonts w:ascii="Arial" w:hAnsi="Arial" w:cs="Arial"/>
          <w:b/>
          <w:i/>
        </w:rPr>
      </w:pPr>
    </w:p>
    <w:p w:rsidR="00C310FD" w:rsidRPr="00BA271B" w:rsidRDefault="00C310FD">
      <w:pPr>
        <w:rPr>
          <w:i/>
        </w:rPr>
      </w:pPr>
    </w:p>
    <w:sectPr w:rsidR="00C310FD" w:rsidRPr="00BA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D0F"/>
    <w:multiLevelType w:val="hybridMultilevel"/>
    <w:tmpl w:val="FCEC7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B75D9"/>
    <w:multiLevelType w:val="hybridMultilevel"/>
    <w:tmpl w:val="CF28F1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8D"/>
    <w:rsid w:val="003838DD"/>
    <w:rsid w:val="004A40F3"/>
    <w:rsid w:val="0054345F"/>
    <w:rsid w:val="00735ED9"/>
    <w:rsid w:val="007951EB"/>
    <w:rsid w:val="00801B61"/>
    <w:rsid w:val="00947B49"/>
    <w:rsid w:val="0097090E"/>
    <w:rsid w:val="009A3A74"/>
    <w:rsid w:val="00A65439"/>
    <w:rsid w:val="00BA271B"/>
    <w:rsid w:val="00C310FD"/>
    <w:rsid w:val="00D37F8D"/>
    <w:rsid w:val="00DE5E91"/>
    <w:rsid w:val="00EA473F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9E0B7-4B84-4910-A448-38EA5BB6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3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345F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Onuralp</dc:creator>
  <cp:lastModifiedBy>Elif Semra TULUM</cp:lastModifiedBy>
  <cp:revision>2</cp:revision>
  <dcterms:created xsi:type="dcterms:W3CDTF">2019-06-14T07:11:00Z</dcterms:created>
  <dcterms:modified xsi:type="dcterms:W3CDTF">2019-06-14T07:11:00Z</dcterms:modified>
</cp:coreProperties>
</file>